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BCC3" w14:textId="701C57BA" w:rsidR="001C1B32" w:rsidRDefault="00A24345" w:rsidP="008736F2">
      <w:pPr>
        <w:rPr>
          <w:sz w:val="28"/>
          <w:szCs w:val="28"/>
        </w:rPr>
      </w:pPr>
      <w:r w:rsidRPr="00A24345">
        <w:rPr>
          <w:rFonts w:ascii="Georgia" w:eastAsia="Times New Roman" w:hAnsi="Georgia" w:cs="Times New Roman"/>
          <w:b/>
          <w:noProof/>
          <w:spacing w:val="4"/>
          <w:sz w:val="36"/>
          <w:szCs w:val="36"/>
          <w:lang w:val="de-DE" w:eastAsia="de-AT"/>
        </w:rPr>
        <w:drawing>
          <wp:anchor distT="0" distB="0" distL="114300" distR="114300" simplePos="0" relativeHeight="251659264" behindDoc="1" locked="0" layoutInCell="1" allowOverlap="1" wp14:anchorId="0A5E754E" wp14:editId="124408F6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3703767" cy="10236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767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441CB" w14:textId="48915DFF" w:rsidR="002F6A11" w:rsidRPr="001C1B32" w:rsidRDefault="00A24345" w:rsidP="00A24345">
      <w:pPr>
        <w:ind w:left="7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</w:t>
      </w:r>
      <w:r w:rsidR="001C1B32" w:rsidRPr="001C1B32">
        <w:rPr>
          <w:b/>
          <w:bCs/>
          <w:sz w:val="28"/>
          <w:szCs w:val="28"/>
        </w:rPr>
        <w:t xml:space="preserve">itate zu </w:t>
      </w:r>
      <w:r>
        <w:rPr>
          <w:b/>
          <w:bCs/>
          <w:sz w:val="28"/>
          <w:szCs w:val="28"/>
        </w:rPr>
        <w:br/>
      </w:r>
      <w:r w:rsidR="001C1B32" w:rsidRPr="001C1B32">
        <w:rPr>
          <w:b/>
          <w:bCs/>
          <w:sz w:val="28"/>
          <w:szCs w:val="28"/>
        </w:rPr>
        <w:t xml:space="preserve">verschiedenen </w:t>
      </w:r>
      <w:r>
        <w:rPr>
          <w:b/>
          <w:bCs/>
          <w:sz w:val="28"/>
          <w:szCs w:val="28"/>
        </w:rPr>
        <w:br/>
      </w:r>
      <w:r w:rsidR="001C1B32" w:rsidRPr="001C1B32">
        <w:rPr>
          <w:b/>
          <w:bCs/>
          <w:sz w:val="28"/>
          <w:szCs w:val="28"/>
        </w:rPr>
        <w:t>Themen</w:t>
      </w:r>
    </w:p>
    <w:p w14:paraId="7581BF62" w14:textId="77777777" w:rsidR="002F6A11" w:rsidRPr="001C1B32" w:rsidRDefault="002F6A11" w:rsidP="008736F2">
      <w:pPr>
        <w:rPr>
          <w:rFonts w:cstheme="minorHAnsi"/>
          <w:sz w:val="28"/>
          <w:szCs w:val="28"/>
        </w:rPr>
      </w:pPr>
    </w:p>
    <w:p w14:paraId="0D97FCDA" w14:textId="68CC22B8" w:rsidR="008736F2" w:rsidRPr="001C1B32" w:rsidRDefault="001C1B32" w:rsidP="002F6A11">
      <w:pPr>
        <w:spacing w:after="0" w:line="400" w:lineRule="atLeast"/>
        <w:rPr>
          <w:rFonts w:cstheme="minorHAnsi"/>
          <w:sz w:val="28"/>
          <w:szCs w:val="28"/>
        </w:rPr>
      </w:pPr>
      <w:r w:rsidRPr="001C1B32">
        <w:rPr>
          <w:rFonts w:cstheme="minorHAnsi"/>
          <w:sz w:val="28"/>
          <w:szCs w:val="28"/>
        </w:rPr>
        <w:t>„</w:t>
      </w:r>
      <w:r w:rsidR="008736F2" w:rsidRPr="001C1B32">
        <w:rPr>
          <w:rFonts w:cstheme="minorHAnsi"/>
          <w:sz w:val="28"/>
          <w:szCs w:val="28"/>
        </w:rPr>
        <w:t xml:space="preserve">Freiwilligenarbeit ist für mich </w:t>
      </w:r>
      <w:r w:rsidR="008736F2" w:rsidRPr="001C1B32">
        <w:rPr>
          <w:rFonts w:cstheme="minorHAnsi"/>
          <w:b/>
          <w:sz w:val="28"/>
          <w:szCs w:val="28"/>
        </w:rPr>
        <w:t>gelebte Solidarität</w:t>
      </w:r>
      <w:r w:rsidR="008736F2" w:rsidRPr="001C1B32">
        <w:rPr>
          <w:rFonts w:cstheme="minorHAnsi"/>
          <w:sz w:val="28"/>
          <w:szCs w:val="28"/>
        </w:rPr>
        <w:t xml:space="preserve"> mit den Schwächeren unserer Gesellschaft und </w:t>
      </w:r>
      <w:r w:rsidR="008736F2" w:rsidRPr="001C1B32">
        <w:rPr>
          <w:rFonts w:cstheme="minorHAnsi"/>
          <w:b/>
          <w:sz w:val="28"/>
          <w:szCs w:val="28"/>
        </w:rPr>
        <w:t>äußeres Zeichen</w:t>
      </w:r>
      <w:r w:rsidR="008736F2" w:rsidRPr="001C1B32">
        <w:rPr>
          <w:rFonts w:cstheme="minorHAnsi"/>
          <w:sz w:val="28"/>
          <w:szCs w:val="28"/>
        </w:rPr>
        <w:t xml:space="preserve"> einer christlich sozialen Weltlehre.</w:t>
      </w:r>
    </w:p>
    <w:p w14:paraId="1ACC008D" w14:textId="5EB129BF" w:rsidR="002F6A11" w:rsidRPr="001C1B32" w:rsidRDefault="002F6A11" w:rsidP="002F6A11">
      <w:pPr>
        <w:spacing w:after="0" w:line="400" w:lineRule="atLeast"/>
        <w:rPr>
          <w:rFonts w:cstheme="minorHAnsi"/>
          <w:sz w:val="28"/>
          <w:szCs w:val="28"/>
        </w:rPr>
      </w:pPr>
      <w:r w:rsidRPr="001C1B32">
        <w:rPr>
          <w:rFonts w:cstheme="minorHAnsi"/>
          <w:sz w:val="28"/>
          <w:szCs w:val="28"/>
        </w:rPr>
        <w:t>Gerade in der Anonymität der Stadt hat Freiwilligenarbeit einen besonderen Wert</w:t>
      </w:r>
      <w:r w:rsidR="001C1B32" w:rsidRPr="001C1B32">
        <w:rPr>
          <w:rFonts w:cstheme="minorHAnsi"/>
          <w:sz w:val="28"/>
          <w:szCs w:val="28"/>
        </w:rPr>
        <w:t>“, Karoline Knitel, Zentralratspräsidentin</w:t>
      </w:r>
      <w:r w:rsidRPr="001C1B32">
        <w:rPr>
          <w:rFonts w:cstheme="minorHAnsi"/>
          <w:sz w:val="28"/>
          <w:szCs w:val="28"/>
        </w:rPr>
        <w:t>.</w:t>
      </w:r>
    </w:p>
    <w:p w14:paraId="790D6F99" w14:textId="77777777" w:rsidR="001C1B32" w:rsidRPr="001C1B32" w:rsidRDefault="001C1B32" w:rsidP="002F6A11">
      <w:pPr>
        <w:spacing w:after="0" w:line="400" w:lineRule="atLeast"/>
        <w:rPr>
          <w:rFonts w:cstheme="minorHAnsi"/>
          <w:sz w:val="28"/>
          <w:szCs w:val="28"/>
        </w:rPr>
      </w:pPr>
    </w:p>
    <w:p w14:paraId="3D617423" w14:textId="761725FE" w:rsidR="001C1B32" w:rsidRPr="001C1B32" w:rsidRDefault="001C1B32" w:rsidP="001C1B32">
      <w:pPr>
        <w:spacing w:after="0" w:line="400" w:lineRule="atLeast"/>
        <w:rPr>
          <w:rFonts w:cstheme="minorHAnsi"/>
          <w:sz w:val="28"/>
          <w:szCs w:val="28"/>
        </w:rPr>
      </w:pPr>
      <w:r w:rsidRPr="001C1B32">
        <w:rPr>
          <w:rFonts w:cstheme="minorHAnsi"/>
          <w:sz w:val="28"/>
          <w:szCs w:val="28"/>
        </w:rPr>
        <w:t xml:space="preserve">„Die Einbindung der jungen Menschen </w:t>
      </w:r>
      <w:r w:rsidR="003B5E20">
        <w:rPr>
          <w:rFonts w:cstheme="minorHAnsi"/>
          <w:sz w:val="28"/>
          <w:szCs w:val="28"/>
        </w:rPr>
        <w:t xml:space="preserve">ist von Beginn </w:t>
      </w:r>
      <w:r w:rsidR="00DB6948">
        <w:rPr>
          <w:rFonts w:cstheme="minorHAnsi"/>
          <w:sz w:val="28"/>
          <w:szCs w:val="28"/>
        </w:rPr>
        <w:t xml:space="preserve">an </w:t>
      </w:r>
      <w:r w:rsidR="00DB6948" w:rsidRPr="001C1B32">
        <w:rPr>
          <w:rFonts w:eastAsia="Times New Roman" w:cstheme="minorHAnsi"/>
          <w:spacing w:val="6"/>
          <w:sz w:val="28"/>
          <w:szCs w:val="28"/>
          <w:lang w:val="de-DE" w:eastAsia="de-AT"/>
        </w:rPr>
        <w:t>einen Schwerpunkt</w:t>
      </w:r>
      <w:r w:rsidRPr="001C1B32">
        <w:rPr>
          <w:rFonts w:eastAsia="Times New Roman" w:cstheme="minorHAnsi"/>
          <w:spacing w:val="6"/>
          <w:sz w:val="28"/>
          <w:szCs w:val="28"/>
          <w:lang w:val="de-DE" w:eastAsia="de-AT"/>
        </w:rPr>
        <w:t xml:space="preserve"> der vinzentinischen Arbeit.</w:t>
      </w:r>
      <w:r w:rsidR="003B5E20">
        <w:rPr>
          <w:rFonts w:eastAsia="Times New Roman" w:cstheme="minorHAnsi"/>
          <w:spacing w:val="6"/>
          <w:sz w:val="28"/>
          <w:szCs w:val="28"/>
          <w:lang w:val="de-DE" w:eastAsia="de-AT"/>
        </w:rPr>
        <w:t xml:space="preserve"> </w:t>
      </w:r>
      <w:r w:rsidRPr="001C1B32">
        <w:rPr>
          <w:rFonts w:eastAsia="Times New Roman" w:cstheme="minorHAnsi"/>
          <w:spacing w:val="6"/>
          <w:sz w:val="28"/>
          <w:szCs w:val="28"/>
          <w:lang w:val="de-DE" w:eastAsia="de-AT"/>
        </w:rPr>
        <w:t xml:space="preserve">Es ist eine gesellschaftliche Verpflichtung, den jungen Menschen die Sozialarbeit und die Verantwortung gegenüber den Schwächeren näher zu bringen, und sie damit auch in ihrer persönlichen Entwicklung zu unterstützen“, Christoph Wötzer, </w:t>
      </w:r>
      <w:r w:rsidR="00376D4A">
        <w:rPr>
          <w:rFonts w:eastAsia="Times New Roman" w:cstheme="minorHAnsi"/>
          <w:spacing w:val="6"/>
          <w:sz w:val="28"/>
          <w:szCs w:val="28"/>
          <w:lang w:val="de-DE" w:eastAsia="de-AT"/>
        </w:rPr>
        <w:t>P</w:t>
      </w:r>
      <w:r w:rsidRPr="001C1B32">
        <w:rPr>
          <w:rFonts w:eastAsia="Times New Roman" w:cstheme="minorHAnsi"/>
          <w:spacing w:val="6"/>
          <w:sz w:val="28"/>
          <w:szCs w:val="28"/>
          <w:lang w:val="de-DE" w:eastAsia="de-AT"/>
        </w:rPr>
        <w:t>räsident</w:t>
      </w:r>
      <w:r w:rsidR="00CE7A5E">
        <w:rPr>
          <w:rFonts w:eastAsia="Times New Roman" w:cstheme="minorHAnsi"/>
          <w:spacing w:val="6"/>
          <w:sz w:val="28"/>
          <w:szCs w:val="28"/>
          <w:lang w:val="de-DE" w:eastAsia="de-AT"/>
        </w:rPr>
        <w:t>.</w:t>
      </w:r>
    </w:p>
    <w:p w14:paraId="6C4B0246" w14:textId="14A33370" w:rsidR="001C1B32" w:rsidRPr="001C1B32" w:rsidRDefault="001C1B32" w:rsidP="002F6A11">
      <w:pPr>
        <w:spacing w:after="0" w:line="400" w:lineRule="atLeast"/>
        <w:rPr>
          <w:rFonts w:cstheme="minorHAnsi"/>
          <w:sz w:val="28"/>
          <w:szCs w:val="28"/>
        </w:rPr>
      </w:pPr>
    </w:p>
    <w:p w14:paraId="7F238A7F" w14:textId="77777777" w:rsidR="00CE7A5E" w:rsidRDefault="00CE7A5E">
      <w:pPr>
        <w:spacing w:after="0" w:line="40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„Die Vinzenzgemeinschaften sind ein Beispiel gelebter Nächstenliebe“, </w:t>
      </w:r>
    </w:p>
    <w:p w14:paraId="7DFB5A0F" w14:textId="11851A9B" w:rsidR="001C1B32" w:rsidRPr="001C1B32" w:rsidRDefault="00CE7A5E">
      <w:pPr>
        <w:spacing w:after="0" w:line="40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Msgr Helmut Gatterer, Geistlicher Beirat.</w:t>
      </w:r>
    </w:p>
    <w:sectPr w:rsidR="001C1B32" w:rsidRPr="001C1B32" w:rsidSect="001C1B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767FD"/>
    <w:multiLevelType w:val="multilevel"/>
    <w:tmpl w:val="5BE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17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F2"/>
    <w:rsid w:val="00045437"/>
    <w:rsid w:val="001C1B32"/>
    <w:rsid w:val="002954D0"/>
    <w:rsid w:val="002F6A11"/>
    <w:rsid w:val="003655F0"/>
    <w:rsid w:val="00376D4A"/>
    <w:rsid w:val="003B5E20"/>
    <w:rsid w:val="00474569"/>
    <w:rsid w:val="00644397"/>
    <w:rsid w:val="00836156"/>
    <w:rsid w:val="008736F2"/>
    <w:rsid w:val="008F6D93"/>
    <w:rsid w:val="00A24345"/>
    <w:rsid w:val="00B64522"/>
    <w:rsid w:val="00CE7A5E"/>
    <w:rsid w:val="00D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C0DD"/>
  <w15:docId w15:val="{D731BDC2-E24C-4808-85AE-0F5E296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WÖTZER Christoph</dc:creator>
  <cp:lastModifiedBy>Pipal Cornelia</cp:lastModifiedBy>
  <cp:revision>5</cp:revision>
  <cp:lastPrinted>2017-09-27T06:56:00Z</cp:lastPrinted>
  <dcterms:created xsi:type="dcterms:W3CDTF">2026-05-13T11:30:00Z</dcterms:created>
  <dcterms:modified xsi:type="dcterms:W3CDTF">2026-05-14T07:54:00Z</dcterms:modified>
</cp:coreProperties>
</file>